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2D3FD6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2D3FD6">
        <w:rPr>
          <w:b/>
          <w:color w:val="000000" w:themeColor="text1"/>
          <w:sz w:val="24"/>
          <w:szCs w:val="24"/>
        </w:rPr>
        <w:t>АННОТАЦИЯ</w:t>
      </w:r>
    </w:p>
    <w:p w:rsidR="00CB2C49" w:rsidRPr="002D3FD6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2D3FD6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86166" w:rsidRPr="002D3FD6" w:rsidTr="00CB2C49">
        <w:tc>
          <w:tcPr>
            <w:tcW w:w="3261" w:type="dxa"/>
            <w:shd w:val="clear" w:color="auto" w:fill="E7E6E6" w:themeFill="background2"/>
          </w:tcPr>
          <w:p w:rsidR="0075328A" w:rsidRPr="002D3FD6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D3FD6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D3FD6" w:rsidRDefault="00304A66" w:rsidP="00230905">
            <w:pPr>
              <w:rPr>
                <w:color w:val="000000" w:themeColor="text1"/>
                <w:sz w:val="24"/>
                <w:szCs w:val="24"/>
              </w:rPr>
            </w:pPr>
            <w:r w:rsidRPr="002D3FD6">
              <w:rPr>
                <w:b/>
                <w:color w:val="000000" w:themeColor="text1"/>
                <w:sz w:val="24"/>
                <w:szCs w:val="24"/>
              </w:rPr>
              <w:t>Интеграционные процессы в мировой экономике</w:t>
            </w:r>
            <w:r w:rsidR="009B60C5" w:rsidRPr="002D3FD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86166" w:rsidRPr="002D3FD6" w:rsidTr="00A30025">
        <w:tc>
          <w:tcPr>
            <w:tcW w:w="3261" w:type="dxa"/>
            <w:shd w:val="clear" w:color="auto" w:fill="E7E6E6" w:themeFill="background2"/>
          </w:tcPr>
          <w:p w:rsidR="00A30025" w:rsidRPr="002D3FD6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D3FD6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D3FD6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2D3FD6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2D3FD6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2D3FD6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486166" w:rsidRPr="002D3FD6" w:rsidTr="00CB2C49">
        <w:tc>
          <w:tcPr>
            <w:tcW w:w="3261" w:type="dxa"/>
            <w:shd w:val="clear" w:color="auto" w:fill="E7E6E6" w:themeFill="background2"/>
          </w:tcPr>
          <w:p w:rsidR="009B60C5" w:rsidRPr="002D3FD6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D3FD6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D3FD6" w:rsidRDefault="00304A66" w:rsidP="00230905">
            <w:pPr>
              <w:rPr>
                <w:color w:val="000000" w:themeColor="text1"/>
                <w:sz w:val="24"/>
                <w:szCs w:val="24"/>
              </w:rPr>
            </w:pPr>
            <w:r w:rsidRPr="002D3FD6">
              <w:rPr>
                <w:color w:val="000000" w:themeColor="text1"/>
                <w:sz w:val="24"/>
                <w:szCs w:val="24"/>
              </w:rPr>
              <w:t>Мировая экономика</w:t>
            </w:r>
          </w:p>
        </w:tc>
      </w:tr>
      <w:tr w:rsidR="00486166" w:rsidRPr="002D3FD6" w:rsidTr="00CB2C49">
        <w:tc>
          <w:tcPr>
            <w:tcW w:w="3261" w:type="dxa"/>
            <w:shd w:val="clear" w:color="auto" w:fill="E7E6E6" w:themeFill="background2"/>
          </w:tcPr>
          <w:p w:rsidR="00230905" w:rsidRPr="002D3FD6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D3FD6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D3FD6" w:rsidRDefault="00304A66" w:rsidP="009B60C5">
            <w:pPr>
              <w:rPr>
                <w:color w:val="000000" w:themeColor="text1"/>
                <w:sz w:val="24"/>
                <w:szCs w:val="24"/>
              </w:rPr>
            </w:pPr>
            <w:r w:rsidRPr="002D3FD6">
              <w:rPr>
                <w:color w:val="000000" w:themeColor="text1"/>
                <w:sz w:val="24"/>
                <w:szCs w:val="24"/>
              </w:rPr>
              <w:t>9</w:t>
            </w:r>
            <w:r w:rsidR="00230905" w:rsidRPr="002D3FD6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486166" w:rsidRPr="002D3FD6" w:rsidTr="00CB2C49">
        <w:tc>
          <w:tcPr>
            <w:tcW w:w="3261" w:type="dxa"/>
            <w:shd w:val="clear" w:color="auto" w:fill="E7E6E6" w:themeFill="background2"/>
          </w:tcPr>
          <w:p w:rsidR="009B60C5" w:rsidRPr="002D3FD6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D3FD6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C1CC8" w:rsidRPr="002D3FD6" w:rsidRDefault="00230905" w:rsidP="00FC1CC8">
            <w:pPr>
              <w:rPr>
                <w:color w:val="000000" w:themeColor="text1"/>
                <w:sz w:val="24"/>
                <w:szCs w:val="24"/>
              </w:rPr>
            </w:pPr>
            <w:r w:rsidRPr="002D3FD6">
              <w:rPr>
                <w:color w:val="000000" w:themeColor="text1"/>
                <w:sz w:val="24"/>
                <w:szCs w:val="24"/>
              </w:rPr>
              <w:t>Экзамен</w:t>
            </w:r>
            <w:r w:rsidR="00CB2C49" w:rsidRPr="002D3FD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30905" w:rsidRPr="002D3FD6" w:rsidRDefault="00230905" w:rsidP="009B60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86166" w:rsidRPr="002D3FD6" w:rsidTr="00CB2C49">
        <w:tc>
          <w:tcPr>
            <w:tcW w:w="3261" w:type="dxa"/>
            <w:shd w:val="clear" w:color="auto" w:fill="E7E6E6" w:themeFill="background2"/>
          </w:tcPr>
          <w:p w:rsidR="00CB2C49" w:rsidRPr="002D3FD6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D3FD6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D3FD6" w:rsidRDefault="00304A66" w:rsidP="00304A66">
            <w:pPr>
              <w:rPr>
                <w:i/>
                <w:color w:val="000000" w:themeColor="text1"/>
                <w:sz w:val="24"/>
                <w:szCs w:val="24"/>
              </w:rPr>
            </w:pPr>
            <w:r w:rsidRPr="002D3FD6">
              <w:rPr>
                <w:i/>
                <w:color w:val="000000" w:themeColor="text1"/>
                <w:sz w:val="24"/>
                <w:szCs w:val="24"/>
              </w:rPr>
              <w:t>мировой экономики</w:t>
            </w:r>
          </w:p>
        </w:tc>
      </w:tr>
      <w:tr w:rsidR="00486166" w:rsidRPr="002D3FD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3FD6" w:rsidRDefault="00CB2C49" w:rsidP="00FC1CC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D3FD6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FC1CC8" w:rsidRPr="002D3FD6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2D3FD6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86166" w:rsidRPr="002D3FD6" w:rsidTr="00E51D01">
        <w:tc>
          <w:tcPr>
            <w:tcW w:w="10490" w:type="dxa"/>
            <w:gridSpan w:val="3"/>
            <w:vAlign w:val="center"/>
          </w:tcPr>
          <w:p w:rsidR="00FC1CC8" w:rsidRPr="002D3FD6" w:rsidRDefault="00FC1CC8" w:rsidP="00FC1CC8">
            <w:pPr>
              <w:rPr>
                <w:color w:val="000000" w:themeColor="text1"/>
                <w:sz w:val="24"/>
                <w:szCs w:val="24"/>
              </w:rPr>
            </w:pPr>
            <w:r w:rsidRPr="002D3FD6">
              <w:rPr>
                <w:color w:val="000000" w:themeColor="text1"/>
                <w:sz w:val="24"/>
                <w:szCs w:val="24"/>
              </w:rPr>
              <w:t>Тема 1. Эволюция интеграционных процессов в мировом хозяйстве</w:t>
            </w:r>
          </w:p>
        </w:tc>
      </w:tr>
      <w:tr w:rsidR="00486166" w:rsidRPr="002D3FD6" w:rsidTr="00E51D01">
        <w:tc>
          <w:tcPr>
            <w:tcW w:w="10490" w:type="dxa"/>
            <w:gridSpan w:val="3"/>
            <w:vAlign w:val="center"/>
          </w:tcPr>
          <w:p w:rsidR="00FC1CC8" w:rsidRPr="002D3FD6" w:rsidRDefault="00FC1CC8" w:rsidP="00FC1CC8">
            <w:pPr>
              <w:rPr>
                <w:color w:val="000000" w:themeColor="text1"/>
                <w:sz w:val="24"/>
                <w:szCs w:val="24"/>
              </w:rPr>
            </w:pPr>
            <w:r w:rsidRPr="002D3FD6">
              <w:rPr>
                <w:color w:val="000000" w:themeColor="text1"/>
                <w:sz w:val="24"/>
                <w:szCs w:val="24"/>
              </w:rPr>
              <w:t>Тема 2. Особенности развития региональной экономической интеграции на современном этапе</w:t>
            </w:r>
          </w:p>
        </w:tc>
      </w:tr>
      <w:tr w:rsidR="00486166" w:rsidRPr="002D3FD6" w:rsidTr="00E51D01">
        <w:tc>
          <w:tcPr>
            <w:tcW w:w="10490" w:type="dxa"/>
            <w:gridSpan w:val="3"/>
            <w:vAlign w:val="center"/>
          </w:tcPr>
          <w:p w:rsidR="00FC1CC8" w:rsidRPr="002D3FD6" w:rsidRDefault="00FC1CC8" w:rsidP="00FC1CC8">
            <w:pPr>
              <w:rPr>
                <w:color w:val="000000" w:themeColor="text1"/>
                <w:sz w:val="24"/>
                <w:szCs w:val="24"/>
              </w:rPr>
            </w:pPr>
            <w:r w:rsidRPr="002D3FD6">
              <w:rPr>
                <w:color w:val="000000" w:themeColor="text1"/>
                <w:sz w:val="24"/>
                <w:szCs w:val="24"/>
              </w:rPr>
              <w:t>Тема 3. Основы теории региональной интеграции</w:t>
            </w:r>
          </w:p>
        </w:tc>
      </w:tr>
      <w:tr w:rsidR="00486166" w:rsidRPr="002D3FD6" w:rsidTr="00E51D01">
        <w:tc>
          <w:tcPr>
            <w:tcW w:w="10490" w:type="dxa"/>
            <w:gridSpan w:val="3"/>
            <w:vAlign w:val="center"/>
          </w:tcPr>
          <w:p w:rsidR="00FC1CC8" w:rsidRPr="002D3FD6" w:rsidRDefault="00FC1CC8" w:rsidP="00FC1CC8">
            <w:pPr>
              <w:rPr>
                <w:color w:val="000000" w:themeColor="text1"/>
                <w:sz w:val="24"/>
                <w:szCs w:val="24"/>
              </w:rPr>
            </w:pPr>
            <w:r w:rsidRPr="002D3FD6">
              <w:rPr>
                <w:color w:val="000000" w:themeColor="text1"/>
                <w:sz w:val="24"/>
                <w:szCs w:val="24"/>
              </w:rPr>
              <w:t>Тема 4. Особенности интеграционных процессов с участием развитых стран</w:t>
            </w:r>
          </w:p>
        </w:tc>
      </w:tr>
      <w:tr w:rsidR="00486166" w:rsidRPr="002D3FD6" w:rsidTr="009E17DF">
        <w:tc>
          <w:tcPr>
            <w:tcW w:w="10490" w:type="dxa"/>
            <w:gridSpan w:val="3"/>
            <w:vAlign w:val="center"/>
          </w:tcPr>
          <w:p w:rsidR="00FC1CC8" w:rsidRPr="002D3FD6" w:rsidRDefault="00FC1CC8" w:rsidP="00FC1CC8">
            <w:pPr>
              <w:rPr>
                <w:color w:val="000000" w:themeColor="text1"/>
                <w:sz w:val="24"/>
                <w:szCs w:val="24"/>
              </w:rPr>
            </w:pPr>
            <w:r w:rsidRPr="002D3FD6">
              <w:rPr>
                <w:color w:val="000000" w:themeColor="text1"/>
                <w:sz w:val="24"/>
                <w:szCs w:val="24"/>
              </w:rPr>
              <w:t>Тема 5. Особенности интеграционных процессов с участием развивающихся стран</w:t>
            </w:r>
          </w:p>
        </w:tc>
      </w:tr>
      <w:tr w:rsidR="00486166" w:rsidRPr="002D3FD6" w:rsidTr="009E17DF">
        <w:tc>
          <w:tcPr>
            <w:tcW w:w="10490" w:type="dxa"/>
            <w:gridSpan w:val="3"/>
            <w:vAlign w:val="center"/>
          </w:tcPr>
          <w:p w:rsidR="00FC1CC8" w:rsidRPr="002D3FD6" w:rsidRDefault="00FC1CC8" w:rsidP="00FC1CC8">
            <w:pPr>
              <w:rPr>
                <w:color w:val="000000" w:themeColor="text1"/>
                <w:sz w:val="24"/>
                <w:szCs w:val="24"/>
              </w:rPr>
            </w:pPr>
            <w:r w:rsidRPr="002D3FD6">
              <w:rPr>
                <w:color w:val="000000" w:themeColor="text1"/>
                <w:sz w:val="24"/>
                <w:szCs w:val="24"/>
              </w:rPr>
              <w:t>Тема 6. Экономические эффекты региональной интеграции</w:t>
            </w:r>
          </w:p>
        </w:tc>
      </w:tr>
      <w:tr w:rsidR="00486166" w:rsidRPr="002D3FD6" w:rsidTr="00CB2C49">
        <w:tc>
          <w:tcPr>
            <w:tcW w:w="10490" w:type="dxa"/>
            <w:gridSpan w:val="3"/>
            <w:shd w:val="clear" w:color="auto" w:fill="E7E6E6" w:themeFill="background2"/>
          </w:tcPr>
          <w:p w:rsidR="00FC1CC8" w:rsidRPr="002D3FD6" w:rsidRDefault="00FC1CC8" w:rsidP="00FC1CC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D3FD6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486166" w:rsidRPr="002D3FD6" w:rsidTr="00CB2C49">
        <w:tc>
          <w:tcPr>
            <w:tcW w:w="10490" w:type="dxa"/>
            <w:gridSpan w:val="3"/>
          </w:tcPr>
          <w:p w:rsidR="00FC1CC8" w:rsidRPr="002D3FD6" w:rsidRDefault="00FC1CC8" w:rsidP="00FC1CC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D3FD6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E8420A" w:rsidRPr="002D3FD6" w:rsidRDefault="00E8420A" w:rsidP="00E8420A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2D3FD6">
              <w:rPr>
                <w:color w:val="000000" w:themeColor="text1"/>
              </w:rPr>
              <w:t xml:space="preserve">Глобализация и международная экономическая интеграция [Электронный ресурс] : научное издание / [В. Т. Рязанов [и др.] ; под ред. Е. Ф. Авдокушина, В. С. Сизова. - Москва : Магистр: ИНФРА-М, 2015. - 320 с. </w:t>
            </w:r>
            <w:hyperlink r:id="rId8" w:history="1">
              <w:r w:rsidRPr="002D3FD6">
                <w:rPr>
                  <w:rStyle w:val="aff2"/>
                  <w:i/>
                  <w:iCs/>
                  <w:color w:val="000000" w:themeColor="text1"/>
                </w:rPr>
                <w:t>http://znanium.com/go.php?id=492901</w:t>
              </w:r>
            </w:hyperlink>
          </w:p>
          <w:p w:rsidR="00E8420A" w:rsidRPr="002D3FD6" w:rsidRDefault="00E8420A" w:rsidP="00E8420A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2D3FD6">
              <w:rPr>
                <w:color w:val="000000" w:themeColor="text1"/>
              </w:rPr>
              <w:t xml:space="preserve">Мировая экономика и международные экономические отношения [Электронный ресурс] : учебник для студентов, обучающихся по направлению подготовки 38.03.01 «Экономика» (квалификация (степень) «бакалавр») / [Б. М. Смитиенко [и др.] ; под ред. В. К. Поспелова ; Финансовый ун-т при Правительстве Рос. Федерации. - Москва : ИНФРА-М, 2019. - 370 с. </w:t>
            </w:r>
            <w:hyperlink r:id="rId9" w:history="1">
              <w:r w:rsidRPr="002D3FD6">
                <w:rPr>
                  <w:rStyle w:val="aff2"/>
                  <w:i/>
                  <w:iCs/>
                  <w:color w:val="000000" w:themeColor="text1"/>
                </w:rPr>
                <w:t>http://znanium.com/go.php?id=987747</w:t>
              </w:r>
            </w:hyperlink>
          </w:p>
          <w:p w:rsidR="00E8420A" w:rsidRPr="002D3FD6" w:rsidRDefault="00AB01D2" w:rsidP="00FC1CC8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2D3FD6">
              <w:rPr>
                <w:color w:val="000000" w:themeColor="text1"/>
              </w:rPr>
              <w:t>Шкваря, Л. В. Междунаро</w:t>
            </w:r>
            <w:bookmarkStart w:id="0" w:name="_GoBack"/>
            <w:bookmarkEnd w:id="0"/>
            <w:r w:rsidRPr="002D3FD6">
              <w:rPr>
                <w:color w:val="000000" w:themeColor="text1"/>
              </w:rPr>
              <w:t xml:space="preserve">дная экономическая интеграция в мировом хозяйстве [Электронный ресурс] : учебное пособие для студентов вузов, обучающихся по направлению 38.03.01 "Экономика" и экономическим специальностям / Л. В. Шкваря. - Москва : ИНФРА-М, 2018. - 315 с. </w:t>
            </w:r>
            <w:hyperlink r:id="rId10" w:history="1">
              <w:r w:rsidRPr="002D3FD6">
                <w:rPr>
                  <w:rStyle w:val="aff2"/>
                  <w:i/>
                  <w:iCs/>
                  <w:color w:val="000000" w:themeColor="text1"/>
                </w:rPr>
                <w:t>http://znanium.com/go.php?id=914137</w:t>
              </w:r>
            </w:hyperlink>
          </w:p>
          <w:p w:rsidR="00FC1CC8" w:rsidRPr="002D3FD6" w:rsidRDefault="00FC1CC8" w:rsidP="00FC1CC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D3FD6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E8420A" w:rsidRPr="002D3FD6" w:rsidRDefault="00E8420A" w:rsidP="00E8420A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2D3FD6">
              <w:rPr>
                <w:color w:val="000000" w:themeColor="text1"/>
              </w:rPr>
              <w:t xml:space="preserve">Алиева, И. З. Особенности региональной экономической интеграции в Африке [Электронный ресурс] : монография / И. З. Алиева, Е. С. Романчук. - Москва : Дашков и К°, 2015. - 208 с. </w:t>
            </w:r>
            <w:hyperlink r:id="rId11" w:history="1">
              <w:r w:rsidRPr="002D3FD6">
                <w:rPr>
                  <w:rStyle w:val="aff2"/>
                  <w:i/>
                  <w:iCs/>
                  <w:color w:val="000000" w:themeColor="text1"/>
                </w:rPr>
                <w:t>http://znanium.com/go.php?id=558596</w:t>
              </w:r>
            </w:hyperlink>
          </w:p>
          <w:p w:rsidR="00FC1CC8" w:rsidRPr="002D3FD6" w:rsidRDefault="00AB01D2" w:rsidP="00E8420A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2D3FD6">
              <w:rPr>
                <w:color w:val="000000" w:themeColor="text1"/>
              </w:rPr>
              <w:t xml:space="preserve">Калиш, Я. В. Вызовы и перспективы евразийской интеграции [Электронный ресурс] : монография / Я. В. Калиш ; Финансовый ун-т при Правительстве Рос. Федерации. - Москва : Вузовский учебник: ИНФРА-М, 2018. - 224 с. </w:t>
            </w:r>
            <w:hyperlink r:id="rId12" w:history="1">
              <w:r w:rsidRPr="002D3FD6">
                <w:rPr>
                  <w:rStyle w:val="aff2"/>
                  <w:i/>
                  <w:iCs/>
                  <w:color w:val="000000" w:themeColor="text1"/>
                </w:rPr>
                <w:t>http://znanium.com/go.php?id=927084</w:t>
              </w:r>
            </w:hyperlink>
          </w:p>
          <w:p w:rsidR="00E8420A" w:rsidRPr="002D3FD6" w:rsidRDefault="00E8420A" w:rsidP="00993E4C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2D3FD6">
              <w:rPr>
                <w:color w:val="000000" w:themeColor="text1"/>
              </w:rPr>
              <w:t xml:space="preserve">Костюнина, Г. М. Единый внутренний рынок Европейского союза [Электронный ресурс] : учебное пособие / Г. М. Костюнина, Н. Г. Адамчук, В. И. Баронов. - Москва : Магистр: ИНФРА-М, 2014. - 384 с. </w:t>
            </w:r>
            <w:hyperlink r:id="rId13" w:history="1">
              <w:r w:rsidRPr="002D3FD6">
                <w:rPr>
                  <w:rStyle w:val="aff2"/>
                  <w:i/>
                  <w:iCs/>
                  <w:color w:val="000000" w:themeColor="text1"/>
                </w:rPr>
                <w:t>http://znanium.com/go.php?id=449453</w:t>
              </w:r>
            </w:hyperlink>
          </w:p>
        </w:tc>
      </w:tr>
      <w:tr w:rsidR="00486166" w:rsidRPr="002D3FD6" w:rsidTr="00CB2C49">
        <w:tc>
          <w:tcPr>
            <w:tcW w:w="10490" w:type="dxa"/>
            <w:gridSpan w:val="3"/>
            <w:shd w:val="clear" w:color="auto" w:fill="E7E6E6" w:themeFill="background2"/>
          </w:tcPr>
          <w:p w:rsidR="00FC1CC8" w:rsidRPr="002D3FD6" w:rsidRDefault="00FC1CC8" w:rsidP="00FC1CC8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D3FD6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86166" w:rsidRPr="002D3FD6" w:rsidTr="00CB2C49">
        <w:tc>
          <w:tcPr>
            <w:tcW w:w="10490" w:type="dxa"/>
            <w:gridSpan w:val="3"/>
          </w:tcPr>
          <w:p w:rsidR="00FC1CC8" w:rsidRPr="002D3FD6" w:rsidRDefault="00FC1CC8" w:rsidP="00FC1CC8">
            <w:pPr>
              <w:rPr>
                <w:b/>
                <w:color w:val="000000" w:themeColor="text1"/>
                <w:sz w:val="24"/>
                <w:szCs w:val="24"/>
              </w:rPr>
            </w:pPr>
            <w:r w:rsidRPr="002D3FD6">
              <w:rPr>
                <w:b/>
                <w:color w:val="000000" w:themeColor="text1"/>
                <w:sz w:val="24"/>
                <w:szCs w:val="24"/>
              </w:rPr>
              <w:t>Перечень лицензионно</w:t>
            </w:r>
            <w:r w:rsidR="002D79EE" w:rsidRPr="002D3FD6">
              <w:rPr>
                <w:b/>
                <w:color w:val="000000" w:themeColor="text1"/>
                <w:sz w:val="24"/>
                <w:szCs w:val="24"/>
              </w:rPr>
              <w:t>го</w:t>
            </w:r>
            <w:r w:rsidRPr="002D3FD6">
              <w:rPr>
                <w:b/>
                <w:color w:val="000000" w:themeColor="text1"/>
                <w:sz w:val="24"/>
                <w:szCs w:val="24"/>
              </w:rPr>
              <w:t xml:space="preserve"> программно</w:t>
            </w:r>
            <w:r w:rsidR="002D79EE" w:rsidRPr="002D3FD6">
              <w:rPr>
                <w:b/>
                <w:color w:val="000000" w:themeColor="text1"/>
                <w:sz w:val="24"/>
                <w:szCs w:val="24"/>
              </w:rPr>
              <w:t>го</w:t>
            </w:r>
            <w:r w:rsidRPr="002D3FD6">
              <w:rPr>
                <w:b/>
                <w:color w:val="000000" w:themeColor="text1"/>
                <w:sz w:val="24"/>
                <w:szCs w:val="24"/>
              </w:rPr>
              <w:t xml:space="preserve"> обеспечени</w:t>
            </w:r>
            <w:r w:rsidR="002D79EE" w:rsidRPr="002D3FD6">
              <w:rPr>
                <w:b/>
                <w:color w:val="000000" w:themeColor="text1"/>
                <w:sz w:val="24"/>
                <w:szCs w:val="24"/>
              </w:rPr>
              <w:t>я</w:t>
            </w:r>
            <w:r w:rsidRPr="002D3FD6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FC1CC8" w:rsidRPr="002D3FD6" w:rsidRDefault="00FC1CC8" w:rsidP="00FC1C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3FD6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FC1CC8" w:rsidRPr="002D3FD6" w:rsidRDefault="00FC1CC8" w:rsidP="00E842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3FD6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C1CC8" w:rsidRPr="002D3FD6" w:rsidRDefault="00FC1CC8" w:rsidP="00FC1CC8">
            <w:pPr>
              <w:rPr>
                <w:b/>
                <w:color w:val="000000" w:themeColor="text1"/>
                <w:sz w:val="24"/>
                <w:szCs w:val="24"/>
              </w:rPr>
            </w:pPr>
            <w:r w:rsidRPr="002D3FD6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C1CC8" w:rsidRPr="002D3FD6" w:rsidRDefault="00FC1CC8" w:rsidP="00FC1CC8">
            <w:pPr>
              <w:rPr>
                <w:color w:val="000000" w:themeColor="text1"/>
                <w:sz w:val="24"/>
                <w:szCs w:val="24"/>
              </w:rPr>
            </w:pPr>
            <w:r w:rsidRPr="002D3FD6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FC1CC8" w:rsidRPr="002D3FD6" w:rsidRDefault="00FC1CC8" w:rsidP="00FC1CC8">
            <w:pPr>
              <w:rPr>
                <w:color w:val="000000" w:themeColor="text1"/>
                <w:sz w:val="24"/>
                <w:szCs w:val="24"/>
              </w:rPr>
            </w:pPr>
            <w:r w:rsidRPr="002D3FD6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FC1CC8" w:rsidRPr="002D3FD6" w:rsidRDefault="00FC1CC8" w:rsidP="00FC1CC8">
            <w:pPr>
              <w:rPr>
                <w:color w:val="000000" w:themeColor="text1"/>
                <w:sz w:val="24"/>
                <w:szCs w:val="24"/>
              </w:rPr>
            </w:pPr>
            <w:r w:rsidRPr="002D3FD6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86166" w:rsidRPr="002D3FD6" w:rsidTr="00CB2C49">
        <w:tc>
          <w:tcPr>
            <w:tcW w:w="10490" w:type="dxa"/>
            <w:gridSpan w:val="3"/>
            <w:shd w:val="clear" w:color="auto" w:fill="E7E6E6" w:themeFill="background2"/>
          </w:tcPr>
          <w:p w:rsidR="00FC1CC8" w:rsidRPr="002D3FD6" w:rsidRDefault="00FC1CC8" w:rsidP="00FC1CC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D3FD6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486166" w:rsidRPr="002D3FD6" w:rsidTr="00CB2C49">
        <w:tc>
          <w:tcPr>
            <w:tcW w:w="10490" w:type="dxa"/>
            <w:gridSpan w:val="3"/>
          </w:tcPr>
          <w:p w:rsidR="00FC1CC8" w:rsidRPr="002D3FD6" w:rsidRDefault="00FC1CC8" w:rsidP="00FC1CC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D3FD6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486166" w:rsidRPr="002D3FD6" w:rsidTr="00CB2C49">
        <w:tc>
          <w:tcPr>
            <w:tcW w:w="10490" w:type="dxa"/>
            <w:gridSpan w:val="3"/>
            <w:shd w:val="clear" w:color="auto" w:fill="E7E6E6" w:themeFill="background2"/>
          </w:tcPr>
          <w:p w:rsidR="00FC1CC8" w:rsidRPr="002D3FD6" w:rsidRDefault="00FC1CC8" w:rsidP="00FC1CC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D3FD6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86166" w:rsidRPr="002D3FD6" w:rsidTr="00CB2C49">
        <w:tc>
          <w:tcPr>
            <w:tcW w:w="10490" w:type="dxa"/>
            <w:gridSpan w:val="3"/>
          </w:tcPr>
          <w:p w:rsidR="00FC1CC8" w:rsidRPr="002D3FD6" w:rsidRDefault="00FC1CC8" w:rsidP="00E8420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D3FD6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2D3FD6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CE1B8B" w:rsidRPr="002D3FD6" w:rsidRDefault="00F41493" w:rsidP="00CE1B8B">
      <w:pPr>
        <w:ind w:left="-284"/>
        <w:rPr>
          <w:color w:val="000000" w:themeColor="text1"/>
          <w:sz w:val="24"/>
          <w:szCs w:val="24"/>
          <w:u w:val="single"/>
        </w:rPr>
      </w:pPr>
      <w:r w:rsidRPr="002D3FD6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CE1B8B" w:rsidRPr="002D3FD6">
        <w:rPr>
          <w:color w:val="000000" w:themeColor="text1"/>
          <w:sz w:val="24"/>
          <w:szCs w:val="24"/>
        </w:rPr>
        <w:t xml:space="preserve">               </w:t>
      </w:r>
      <w:r w:rsidR="00420273" w:rsidRPr="002D3FD6">
        <w:rPr>
          <w:color w:val="000000" w:themeColor="text1"/>
          <w:sz w:val="24"/>
          <w:szCs w:val="24"/>
        </w:rPr>
        <w:t xml:space="preserve">          </w:t>
      </w:r>
      <w:r w:rsidR="00CE1B8B" w:rsidRPr="002D3FD6">
        <w:rPr>
          <w:color w:val="000000" w:themeColor="text1"/>
          <w:sz w:val="24"/>
          <w:szCs w:val="24"/>
        </w:rPr>
        <w:t xml:space="preserve">__________________          </w:t>
      </w:r>
      <w:r w:rsidR="00420273" w:rsidRPr="002D3FD6">
        <w:rPr>
          <w:color w:val="000000" w:themeColor="text1"/>
          <w:sz w:val="24"/>
          <w:szCs w:val="24"/>
        </w:rPr>
        <w:t xml:space="preserve">    </w:t>
      </w:r>
      <w:r w:rsidR="00CE1B8B" w:rsidRPr="002D3FD6">
        <w:rPr>
          <w:color w:val="000000" w:themeColor="text1"/>
          <w:sz w:val="24"/>
          <w:szCs w:val="24"/>
        </w:rPr>
        <w:t xml:space="preserve">      </w:t>
      </w:r>
      <w:r w:rsidR="00CE1B8B" w:rsidRPr="002D3FD6">
        <w:rPr>
          <w:color w:val="000000" w:themeColor="text1"/>
          <w:sz w:val="24"/>
          <w:szCs w:val="24"/>
          <w:u w:val="single"/>
        </w:rPr>
        <w:t xml:space="preserve"> </w:t>
      </w:r>
      <w:r w:rsidR="00FC1CC8" w:rsidRPr="002D3FD6">
        <w:rPr>
          <w:color w:val="000000" w:themeColor="text1"/>
          <w:sz w:val="24"/>
          <w:szCs w:val="24"/>
          <w:u w:val="single"/>
        </w:rPr>
        <w:t>Чупина Д.А.</w:t>
      </w:r>
    </w:p>
    <w:p w:rsidR="00420273" w:rsidRPr="002D3FD6" w:rsidRDefault="00420273" w:rsidP="00420273">
      <w:pPr>
        <w:jc w:val="right"/>
        <w:rPr>
          <w:color w:val="000000" w:themeColor="text1"/>
          <w:sz w:val="24"/>
          <w:szCs w:val="24"/>
        </w:rPr>
      </w:pPr>
      <w:r w:rsidRPr="002D3FD6">
        <w:rPr>
          <w:color w:val="000000" w:themeColor="text1"/>
          <w:sz w:val="24"/>
          <w:szCs w:val="24"/>
        </w:rPr>
        <w:t>Чупина Д.А.</w:t>
      </w:r>
    </w:p>
    <w:p w:rsidR="00CE1B8B" w:rsidRPr="002D3FD6" w:rsidRDefault="00CE1B8B" w:rsidP="00CE1B8B">
      <w:pPr>
        <w:ind w:left="-284"/>
        <w:rPr>
          <w:color w:val="000000" w:themeColor="text1"/>
          <w:sz w:val="24"/>
          <w:szCs w:val="24"/>
        </w:rPr>
      </w:pPr>
      <w:r w:rsidRPr="002D3FD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075E2" w:rsidRPr="002D3FD6" w:rsidRDefault="00732940" w:rsidP="00E8420A">
      <w:pPr>
        <w:ind w:left="-284"/>
        <w:rPr>
          <w:color w:val="000000" w:themeColor="text1"/>
          <w:sz w:val="24"/>
          <w:szCs w:val="24"/>
          <w:u w:val="single"/>
        </w:rPr>
      </w:pPr>
      <w:r w:rsidRPr="002D3FD6">
        <w:rPr>
          <w:color w:val="000000" w:themeColor="text1"/>
          <w:sz w:val="24"/>
          <w:szCs w:val="24"/>
        </w:rPr>
        <w:t>Заведующий каф</w:t>
      </w:r>
      <w:r w:rsidR="00CE1B8B" w:rsidRPr="002D3FD6">
        <w:rPr>
          <w:color w:val="000000" w:themeColor="text1"/>
          <w:sz w:val="24"/>
          <w:szCs w:val="24"/>
        </w:rPr>
        <w:t xml:space="preserve">едрой мировой экономики                       __________________                </w:t>
      </w:r>
      <w:r w:rsidR="00420273" w:rsidRPr="002D3FD6">
        <w:rPr>
          <w:color w:val="000000" w:themeColor="text1"/>
          <w:sz w:val="24"/>
          <w:szCs w:val="24"/>
        </w:rPr>
        <w:t xml:space="preserve"> </w:t>
      </w:r>
      <w:r w:rsidR="00CE1B8B" w:rsidRPr="002D3FD6">
        <w:rPr>
          <w:color w:val="000000" w:themeColor="text1"/>
          <w:sz w:val="24"/>
          <w:szCs w:val="24"/>
          <w:u w:val="single"/>
        </w:rPr>
        <w:t xml:space="preserve"> Мальцев А.А.</w:t>
      </w:r>
    </w:p>
    <w:sectPr w:rsidR="00B075E2" w:rsidRPr="002D3FD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8B" w:rsidRDefault="00E3388B">
      <w:r>
        <w:separator/>
      </w:r>
    </w:p>
  </w:endnote>
  <w:endnote w:type="continuationSeparator" w:id="0">
    <w:p w:rsidR="00E3388B" w:rsidRDefault="00E3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8B" w:rsidRDefault="00E3388B">
      <w:r>
        <w:separator/>
      </w:r>
    </w:p>
  </w:footnote>
  <w:footnote w:type="continuationSeparator" w:id="0">
    <w:p w:rsidR="00E3388B" w:rsidRDefault="00E3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5145AB3"/>
    <w:multiLevelType w:val="hybridMultilevel"/>
    <w:tmpl w:val="77F09B1C"/>
    <w:lvl w:ilvl="0" w:tplc="FF449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12"/>
  </w:num>
  <w:num w:numId="66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3FD6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6166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786AA0-B86D-4590-A6A9-710AE438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92901" TargetMode="External"/><Relationship Id="rId13" Type="http://schemas.openxmlformats.org/officeDocument/2006/relationships/hyperlink" Target="http://znanium.com/go.php?id=4494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270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585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141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77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5D79-A5CD-44F9-9252-EB1BE551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4137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14</cp:revision>
  <cp:lastPrinted>2019-04-30T08:11:00Z</cp:lastPrinted>
  <dcterms:created xsi:type="dcterms:W3CDTF">2019-03-11T10:18:00Z</dcterms:created>
  <dcterms:modified xsi:type="dcterms:W3CDTF">2019-07-15T08:36:00Z</dcterms:modified>
</cp:coreProperties>
</file>